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92" w:rsidRPr="00B07B2A" w:rsidRDefault="006C6592" w:rsidP="006C6592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07B2A">
        <w:rPr>
          <w:rFonts w:ascii="Calibri" w:hAnsi="Calibri" w:cs="Calibri"/>
          <w:b/>
          <w:color w:val="000000" w:themeColor="text1"/>
          <w:sz w:val="22"/>
          <w:szCs w:val="22"/>
        </w:rPr>
        <w:t>Programma van de scholingsdag</w:t>
      </w:r>
    </w:p>
    <w:tbl>
      <w:tblPr>
        <w:tblpPr w:leftFromText="141" w:rightFromText="141" w:vertAnchor="text" w:horzAnchor="margin" w:tblpXSpec="center" w:tblpY="149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4"/>
        <w:gridCol w:w="2551"/>
        <w:gridCol w:w="2551"/>
      </w:tblGrid>
      <w:tr w:rsidR="006C6592" w:rsidRPr="00B07B2A" w:rsidTr="00746F28">
        <w:trPr>
          <w:trHeight w:val="460"/>
        </w:trPr>
        <w:tc>
          <w:tcPr>
            <w:tcW w:w="2269" w:type="dxa"/>
          </w:tcPr>
          <w:p w:rsidR="006C6592" w:rsidRPr="00B07B2A" w:rsidRDefault="006C6592" w:rsidP="00746F28">
            <w:pPr>
              <w:tabs>
                <w:tab w:val="center" w:pos="102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7B2A">
              <w:rPr>
                <w:rFonts w:ascii="Calibri" w:hAnsi="Calibri" w:cs="Calibri"/>
                <w:b/>
                <w:bCs/>
                <w:sz w:val="22"/>
                <w:szCs w:val="22"/>
              </w:rPr>
              <w:t>Tijd</w:t>
            </w:r>
            <w:r w:rsidRPr="00B07B2A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74" w:type="dxa"/>
          </w:tcPr>
          <w:p w:rsidR="006C6592" w:rsidRPr="00B07B2A" w:rsidRDefault="006C6592" w:rsidP="00746F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7B2A">
              <w:rPr>
                <w:rFonts w:ascii="Calibri" w:hAnsi="Calibri" w:cs="Calibri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7B2A">
              <w:rPr>
                <w:rFonts w:ascii="Calibri" w:hAnsi="Calibri" w:cs="Calibri"/>
                <w:b/>
                <w:bCs/>
                <w:sz w:val="22"/>
                <w:szCs w:val="22"/>
              </w:rPr>
              <w:t>Docent(en)</w:t>
            </w:r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7B2A">
              <w:rPr>
                <w:rFonts w:ascii="Calibri" w:hAnsi="Calibri" w:cs="Calibri"/>
                <w:b/>
                <w:bCs/>
                <w:sz w:val="22"/>
                <w:szCs w:val="22"/>
              </w:rPr>
              <w:t>opmerking</w:t>
            </w:r>
          </w:p>
        </w:tc>
      </w:tr>
      <w:tr w:rsidR="006C6592" w:rsidRPr="00B07B2A" w:rsidTr="00746F28">
        <w:trPr>
          <w:trHeight w:val="367"/>
        </w:trPr>
        <w:tc>
          <w:tcPr>
            <w:tcW w:w="2269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08.00 – </w:t>
            </w:r>
            <w:r w:rsidRPr="00B07B2A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2974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Verpleegkundigen en verslaglegging</w:t>
            </w:r>
          </w:p>
        </w:tc>
        <w:tc>
          <w:tcPr>
            <w:tcW w:w="2551" w:type="dxa"/>
          </w:tcPr>
          <w:p w:rsidR="006C6592" w:rsidRDefault="006C6592" w:rsidP="00746F2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Jurriane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Rendering</w:t>
            </w:r>
            <w:proofErr w:type="spellEnd"/>
          </w:p>
          <w:p w:rsidR="006C6592" w:rsidRPr="00B07B2A" w:rsidRDefault="006C6592" w:rsidP="00746F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Brown room</w:t>
            </w:r>
          </w:p>
        </w:tc>
      </w:tr>
      <w:tr w:rsidR="006C6592" w:rsidRPr="00B07B2A" w:rsidTr="00746F28">
        <w:trPr>
          <w:trHeight w:val="367"/>
        </w:trPr>
        <w:tc>
          <w:tcPr>
            <w:tcW w:w="2269" w:type="dxa"/>
          </w:tcPr>
          <w:p w:rsidR="006C6592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9:30 - 10:00 </w:t>
            </w:r>
          </w:p>
        </w:tc>
        <w:tc>
          <w:tcPr>
            <w:tcW w:w="2974" w:type="dxa"/>
          </w:tcPr>
          <w:p w:rsidR="006C6592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Koffie</w:t>
            </w:r>
          </w:p>
        </w:tc>
        <w:tc>
          <w:tcPr>
            <w:tcW w:w="2551" w:type="dxa"/>
          </w:tcPr>
          <w:p w:rsidR="006C6592" w:rsidRDefault="006C6592" w:rsidP="00746F28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Brown room</w:t>
            </w:r>
          </w:p>
        </w:tc>
      </w:tr>
      <w:tr w:rsidR="006C6592" w:rsidRPr="00B07B2A" w:rsidTr="00746F28">
        <w:trPr>
          <w:trHeight w:val="367"/>
        </w:trPr>
        <w:tc>
          <w:tcPr>
            <w:tcW w:w="2269" w:type="dxa"/>
          </w:tcPr>
          <w:p w:rsidR="006C6592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10:00 - 11:45 </w:t>
            </w:r>
          </w:p>
        </w:tc>
        <w:tc>
          <w:tcPr>
            <w:tcW w:w="2974" w:type="dxa"/>
          </w:tcPr>
          <w:p w:rsidR="006C6592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Hemocontrol</w:t>
            </w:r>
            <w:proofErr w:type="spellEnd"/>
          </w:p>
        </w:tc>
        <w:tc>
          <w:tcPr>
            <w:tcW w:w="2551" w:type="dxa"/>
          </w:tcPr>
          <w:p w:rsidR="006C6592" w:rsidRDefault="006C6592" w:rsidP="00746F28">
            <w:pPr>
              <w:rPr>
                <w:rFonts w:cs="Arial"/>
              </w:rPr>
            </w:pPr>
            <w:r>
              <w:rPr>
                <w:rFonts w:cs="Arial"/>
              </w:rPr>
              <w:t xml:space="preserve">Kirsten van Zwieten/ Stefan Volgers </w:t>
            </w:r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Brown room</w:t>
            </w:r>
          </w:p>
        </w:tc>
      </w:tr>
      <w:tr w:rsidR="006C6592" w:rsidRPr="00B07B2A" w:rsidTr="00746F28">
        <w:trPr>
          <w:trHeight w:val="555"/>
        </w:trPr>
        <w:tc>
          <w:tcPr>
            <w:tcW w:w="2269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B07B2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B07B2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12:15</w:t>
            </w:r>
            <w:r w:rsidRPr="00B07B2A">
              <w:rPr>
                <w:rFonts w:ascii="Calibri" w:hAnsi="Calibri" w:cs="Calibri"/>
                <w:sz w:val="22"/>
                <w:szCs w:val="22"/>
              </w:rPr>
              <w:t xml:space="preserve"> uur</w:t>
            </w:r>
          </w:p>
        </w:tc>
        <w:tc>
          <w:tcPr>
            <w:tcW w:w="2974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 w:rsidRPr="00B07B2A">
              <w:rPr>
                <w:rFonts w:ascii="Calibri" w:hAnsi="Calibri" w:cs="Calibri"/>
                <w:sz w:val="22"/>
                <w:szCs w:val="22"/>
              </w:rPr>
              <w:t>Lunch</w:t>
            </w:r>
            <w:r w:rsidRPr="00B07B2A">
              <w:rPr>
                <w:rFonts w:ascii="Calibri" w:hAnsi="Calibri" w:cs="Calibri"/>
                <w:noProof/>
                <w:sz w:val="22"/>
                <w:szCs w:val="22"/>
                <w:lang w:eastAsia="nl-NL"/>
              </w:rPr>
              <w:t xml:space="preserve"> </w:t>
            </w:r>
            <w:r w:rsidRPr="00B07B2A">
              <w:rPr>
                <w:rFonts w:ascii="Calibri" w:hAnsi="Calibri" w:cs="Calibri"/>
                <w:noProof/>
                <w:sz w:val="22"/>
                <w:szCs w:val="22"/>
                <w:lang w:eastAsia="nl-NL"/>
              </w:rPr>
              <w:drawing>
                <wp:inline distT="0" distB="0" distL="0" distR="0" wp14:anchorId="1497C80E" wp14:editId="1DE27337">
                  <wp:extent cx="1476375" cy="1476375"/>
                  <wp:effectExtent l="0" t="0" r="9525" b="9525"/>
                  <wp:docPr id="2" name="Afbeelding 2" descr="http://scottsdalepreppo.com/wp-content/uploads/2010/07/image-lunch-bo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scottsdalepreppo.com/wp-content/uploads/2010/07/image-lunch-bo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Brown room</w:t>
            </w:r>
          </w:p>
        </w:tc>
      </w:tr>
      <w:tr w:rsidR="006C6592" w:rsidRPr="00B07B2A" w:rsidTr="00746F28">
        <w:trPr>
          <w:trHeight w:val="437"/>
        </w:trPr>
        <w:tc>
          <w:tcPr>
            <w:tcW w:w="2269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12:15 – 12:45</w:t>
            </w:r>
          </w:p>
        </w:tc>
        <w:tc>
          <w:tcPr>
            <w:tcW w:w="2974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BLS Theorie</w:t>
            </w:r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Jolanda Huisman</w:t>
            </w:r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Brown room</w:t>
            </w:r>
          </w:p>
        </w:tc>
      </w:tr>
      <w:tr w:rsidR="006C6592" w:rsidRPr="00B07B2A" w:rsidTr="00746F28">
        <w:trPr>
          <w:trHeight w:val="437"/>
        </w:trPr>
        <w:tc>
          <w:tcPr>
            <w:tcW w:w="2269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B07B2A">
              <w:rPr>
                <w:rFonts w:ascii="Calibri" w:hAnsi="Calibri" w:cs="Calibri"/>
                <w:sz w:val="22"/>
                <w:szCs w:val="22"/>
              </w:rPr>
              <w:t xml:space="preserve">:00 – 16:00 uur </w:t>
            </w:r>
          </w:p>
        </w:tc>
        <w:tc>
          <w:tcPr>
            <w:tcW w:w="2974" w:type="dxa"/>
          </w:tcPr>
          <w:p w:rsidR="006C6592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Carrousel </w:t>
            </w:r>
          </w:p>
          <w:p w:rsidR="006C6592" w:rsidRPr="00B07B2A" w:rsidRDefault="006C6592" w:rsidP="006C6592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7B2A">
              <w:rPr>
                <w:rFonts w:ascii="Calibri" w:hAnsi="Calibri" w:cs="Calibri"/>
                <w:b/>
                <w:sz w:val="22"/>
                <w:szCs w:val="22"/>
              </w:rPr>
              <w:t>BLS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tijdens dialyse</w:t>
            </w:r>
          </w:p>
          <w:p w:rsidR="006C6592" w:rsidRPr="00B07B2A" w:rsidRDefault="006C6592" w:rsidP="006C6592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7B2A">
              <w:rPr>
                <w:rFonts w:ascii="Calibri" w:hAnsi="Calibri" w:cs="Calibri"/>
                <w:b/>
                <w:sz w:val="22"/>
                <w:szCs w:val="22"/>
              </w:rPr>
              <w:t>ABCDE/SBARR</w:t>
            </w:r>
          </w:p>
          <w:p w:rsidR="006C6592" w:rsidRPr="00B07B2A" w:rsidRDefault="006C6592" w:rsidP="006C6592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7B2A">
              <w:rPr>
                <w:rFonts w:ascii="Calibri" w:hAnsi="Calibri" w:cs="Calibri"/>
                <w:b/>
                <w:sz w:val="22"/>
                <w:szCs w:val="22"/>
              </w:rPr>
              <w:t>Ergo</w:t>
            </w:r>
          </w:p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C6592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Docenten Isala academie/</w:t>
            </w:r>
          </w:p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Werkgroep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ergocoach</w:t>
            </w:r>
            <w:proofErr w:type="spellEnd"/>
          </w:p>
        </w:tc>
        <w:tc>
          <w:tcPr>
            <w:tcW w:w="2551" w:type="dxa"/>
          </w:tcPr>
          <w:p w:rsidR="006C6592" w:rsidRPr="00B07B2A" w:rsidRDefault="006C6592" w:rsidP="00746F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Gebouw Q</w:t>
            </w:r>
          </w:p>
        </w:tc>
      </w:tr>
    </w:tbl>
    <w:p w:rsidR="006C6592" w:rsidRDefault="006C6592" w:rsidP="006C6592">
      <w:pPr>
        <w:spacing w:after="100" w:afterAutospacing="1" w:line="360" w:lineRule="atLeast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Locatie:  Brown Room 8:00 tot 12:45  en Actieve dialyse 12:45 – 16:00 uur</w:t>
      </w:r>
      <w:bookmarkStart w:id="0" w:name="_GoBack"/>
      <w:bookmarkEnd w:id="0"/>
    </w:p>
    <w:sectPr w:rsidR="006C6592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F3353B"/>
    <w:multiLevelType w:val="hybridMultilevel"/>
    <w:tmpl w:val="F73091F4"/>
    <w:lvl w:ilvl="0" w:tplc="6802AE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92"/>
    <w:rsid w:val="0005614D"/>
    <w:rsid w:val="00140CCD"/>
    <w:rsid w:val="001907EF"/>
    <w:rsid w:val="002B6F42"/>
    <w:rsid w:val="002D5D10"/>
    <w:rsid w:val="003D2587"/>
    <w:rsid w:val="00577B79"/>
    <w:rsid w:val="005B7A78"/>
    <w:rsid w:val="006437AD"/>
    <w:rsid w:val="006645E1"/>
    <w:rsid w:val="006C6592"/>
    <w:rsid w:val="0079235E"/>
    <w:rsid w:val="00805878"/>
    <w:rsid w:val="0082396C"/>
    <w:rsid w:val="009030A0"/>
    <w:rsid w:val="00AC67CD"/>
    <w:rsid w:val="00C345FB"/>
    <w:rsid w:val="00C903BC"/>
    <w:rsid w:val="00CC0A29"/>
    <w:rsid w:val="00D51AFC"/>
    <w:rsid w:val="00DF1058"/>
    <w:rsid w:val="00E3518D"/>
    <w:rsid w:val="00E57421"/>
    <w:rsid w:val="00E64B37"/>
    <w:rsid w:val="00ED3D8E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592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592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E897-C5BD-46D7-B8B2-C833FD86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A5E5887D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Vries, Marjolein de</dc:creator>
  <cp:lastModifiedBy>Vries, Marjolein de</cp:lastModifiedBy>
  <cp:revision>1</cp:revision>
  <dcterms:created xsi:type="dcterms:W3CDTF">2019-01-22T14:26:00Z</dcterms:created>
  <dcterms:modified xsi:type="dcterms:W3CDTF">2019-01-22T14:28:00Z</dcterms:modified>
</cp:coreProperties>
</file>